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195.0" w:type="dxa"/>
        <w:tblLayout w:type="fixed"/>
        <w:tblLook w:val="0400"/>
      </w:tblPr>
      <w:tblGrid>
        <w:gridCol w:w="4020"/>
        <w:gridCol w:w="885"/>
        <w:gridCol w:w="1275"/>
        <w:gridCol w:w="1230"/>
        <w:gridCol w:w="1140"/>
        <w:gridCol w:w="1545"/>
        <w:tblGridChange w:id="0">
          <w:tblGrid>
            <w:gridCol w:w="4020"/>
            <w:gridCol w:w="885"/>
            <w:gridCol w:w="1275"/>
            <w:gridCol w:w="1230"/>
            <w:gridCol w:w="1140"/>
            <w:gridCol w:w="154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GRIGLIA DI VALUTAZIONE DEI TITOLI PER ESPERTO PER CORSI DI LINGUA E/O METODOLOGIA CLIL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DIPARTIMENTO IN CUI SI 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CONCORRE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A1. LAUREA INERENTE AL RUOLO SPECIFICO </w:t>
            </w:r>
            <w:r w:rsidDel="00000000" w:rsidR="00000000" w:rsidRPr="00000000">
              <w:rPr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A2. </w:t>
            </w:r>
            <w:r w:rsidDel="00000000" w:rsidR="00000000" w:rsidRPr="00000000">
              <w:rPr>
                <w:color w:val="111111"/>
                <w:rtl w:val="0"/>
              </w:rPr>
              <w:t xml:space="preserve">Delta (Diploma in Teaching English to Speakers of Other Languages)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</w:t>
            </w:r>
            <w:r w:rsidDel="00000000" w:rsidR="00000000" w:rsidRPr="00000000">
              <w:rPr>
                <w:rtl w:val="0"/>
              </w:rPr>
              <w:t xml:space="preserve">Specializzazione ELT (English Language teaching) / CELTA (Certificate in Teaching English to Speakers of Other Languages)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</w:t>
            </w:r>
            <w:r w:rsidDel="00000000" w:rsidR="00000000" w:rsidRPr="00000000">
              <w:rPr>
                <w:color w:val="111111"/>
                <w:rtl w:val="0"/>
              </w:rPr>
              <w:t xml:space="preserve">Specializzazione CLIL (Content Language and Integrated learning)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cad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CONOSCENZE SPECIFICHE DELL'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ARGOMENTO (documentate attraverso esperienze di esperto in tematiche inerenti all’argomento della selezione)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Esperienza di esaminatore Cambridge Assessment (livelli dal B2 al C2)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Max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cad. per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CONOSCENZE SPECIFICHE DELL'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ARGOMENTO (documentate attraverso esperienze di esperto in tematiche inerenti all’argomento della selezione)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Esperienza di esaminatore IGCSE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cad. per annualità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CONOSCENZE SPECIFICHE DELL'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ARGOMENTO (documentate attraverso esperienze di esperto in tematiche inerenti all’argomento della selezione </w:t>
            </w:r>
            <w:r w:rsidDel="00000000" w:rsidR="00000000" w:rsidRPr="00000000">
              <w:rPr>
                <w:b w:val="1"/>
                <w:rtl w:val="0"/>
              </w:rPr>
              <w:t xml:space="preserve">in enti accreditati, o in scuole pubbliche</w:t>
            </w:r>
            <w:r w:rsidDel="00000000" w:rsidR="00000000" w:rsidRPr="00000000">
              <w:rPr>
                <w:b w:val="1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Esperienza di docenza preparazione esami Cambridge Assessment in enti accreditati, o in scuole pubbliche (livelli dal B2 al 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cad. per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ARGOMENTO (documentate attraverso esperienze di esperto in tematiche inerenti all’argomento della selezione in enti accreditati, o in scuole pubbliche)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Esperienza di docente IGCSE per English as a second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 per annualità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C1DCE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1"/>
    <w:qFormat w:val="1"/>
    <w:rsid w:val="00EC1DCE"/>
    <w:pPr>
      <w:ind w:left="708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b3iE+Dp9Oywrwt6TMVWYu9FthQ==">CgMxLjA4AHIhMW01ZzNnRXEwajMzWlRJSWhsQmVaMmhuR1NweEtSMWNI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2024-02-13T11:06:00Z</dcterms:created>
  <dc:creator>ospite</dc:creator>
</cp:coreProperties>
</file>